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F1" w:rsidRPr="000F66F1" w:rsidRDefault="000F66F1" w:rsidP="000C0679">
      <w:pPr>
        <w:spacing w:line="240" w:lineRule="exact"/>
        <w:jc w:val="center"/>
        <w:rPr>
          <w:rFonts w:eastAsia="Calibri"/>
          <w:b/>
          <w:lang w:eastAsia="en-US"/>
        </w:rPr>
      </w:pPr>
      <w:r w:rsidRPr="000F66F1">
        <w:rPr>
          <w:rFonts w:eastAsia="Calibri"/>
          <w:b/>
          <w:lang w:eastAsia="en-US"/>
        </w:rPr>
        <w:t xml:space="preserve">КРАЕВОЕ ГОСУДАРСТВЕННОЕ БЮДЖЕТНОЕ УЧРЕЖДЕНИЕ «ОРГАНИЗАЦИЯ, ОСУЩЕСТВЛЯЮЩАЯ ОБУЧЕНИЕ, </w:t>
      </w:r>
    </w:p>
    <w:p w:rsidR="000F66F1" w:rsidRPr="000F66F1" w:rsidRDefault="000F66F1" w:rsidP="000C0679">
      <w:pPr>
        <w:spacing w:line="240" w:lineRule="exact"/>
        <w:jc w:val="center"/>
        <w:rPr>
          <w:rFonts w:eastAsia="Calibri"/>
          <w:b/>
          <w:lang w:eastAsia="en-US"/>
        </w:rPr>
      </w:pPr>
      <w:r w:rsidRPr="000F66F1">
        <w:rPr>
          <w:rFonts w:eastAsia="Calibri"/>
          <w:b/>
          <w:lang w:eastAsia="en-US"/>
        </w:rPr>
        <w:t>ДЛЯ ДЕТЕЙ-СИРОТ И ДЕТЕЙ, ОСТАВШИХСЯ БЕЗ ПОПЕЧЕНИЯ РОДИТЕЛЕЙ «ДЕТСКИЙ ДОМ № 32»</w:t>
      </w:r>
    </w:p>
    <w:p w:rsidR="000F66F1" w:rsidRDefault="000F66F1" w:rsidP="000C0679">
      <w:pPr>
        <w:spacing w:line="240" w:lineRule="exact"/>
        <w:jc w:val="center"/>
        <w:rPr>
          <w:rFonts w:eastAsia="Calibri"/>
          <w:b/>
          <w:lang w:eastAsia="en-US"/>
        </w:rPr>
      </w:pPr>
    </w:p>
    <w:p w:rsidR="000C0679" w:rsidRDefault="000C0679" w:rsidP="000C0679">
      <w:pPr>
        <w:spacing w:line="24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Показатели, характеризующие общие критерии оценки качества образовательной деятельности организаций,</w:t>
      </w:r>
    </w:p>
    <w:p w:rsidR="000C0679" w:rsidRDefault="000C0679" w:rsidP="000C0679">
      <w:pPr>
        <w:spacing w:line="240" w:lineRule="exact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осуществляющих</w:t>
      </w:r>
      <w:proofErr w:type="gramEnd"/>
      <w:r>
        <w:rPr>
          <w:rFonts w:eastAsia="Calibri"/>
          <w:b/>
          <w:lang w:eastAsia="en-US"/>
        </w:rPr>
        <w:t xml:space="preserve"> образовательную деятельность</w:t>
      </w:r>
    </w:p>
    <w:p w:rsidR="000C0679" w:rsidRDefault="000C0679" w:rsidP="000C0679">
      <w:pPr>
        <w:spacing w:line="240" w:lineRule="exact"/>
        <w:jc w:val="center"/>
        <w:rPr>
          <w:rFonts w:eastAsia="Calibri"/>
          <w:lang w:eastAsia="en-US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562"/>
        <w:gridCol w:w="6815"/>
        <w:gridCol w:w="2002"/>
      </w:tblGrid>
      <w:tr w:rsidR="000C0679" w:rsidTr="000C067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79" w:rsidRDefault="000C067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№ 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п</w:t>
            </w:r>
            <w:proofErr w:type="gramEnd"/>
            <w:r>
              <w:rPr>
                <w:rFonts w:ascii="Calibri" w:eastAsia="Calibri" w:hAnsi="Calibri"/>
                <w:lang w:eastAsia="en-US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79" w:rsidRDefault="000C067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Показатели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79" w:rsidRDefault="000C067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Параметры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79" w:rsidRDefault="000C067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Оценки</w:t>
            </w:r>
          </w:p>
        </w:tc>
      </w:tr>
      <w:tr w:rsidR="000C0679" w:rsidTr="000C0679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79" w:rsidRDefault="000C067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79" w:rsidRDefault="000C067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79" w:rsidRDefault="000C067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79" w:rsidRDefault="000C0679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0C0679" w:rsidTr="000C0679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79" w:rsidRDefault="000C0679">
            <w:pPr>
              <w:spacing w:line="240" w:lineRule="exact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Показатели,</w:t>
            </w:r>
          </w:p>
          <w:p w:rsidR="000C0679" w:rsidRDefault="000C0679">
            <w:pPr>
              <w:spacing w:line="240" w:lineRule="exact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характеризующие общий критерий оценки качества образовательной деятельности организаций, осуществляющих образовательную деятельность, касающийся </w:t>
            </w:r>
            <w:r w:rsidRPr="000C0679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открытости и доступности информации об организациях, осуществляющих образовательную деятельность</w:t>
            </w:r>
          </w:p>
        </w:tc>
      </w:tr>
      <w:tr w:rsidR="000C0679" w:rsidTr="000C0679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79" w:rsidRDefault="000C0679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065F68" w:rsidTr="0016123A">
        <w:trPr>
          <w:trHeight w:val="58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1.1. 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 (далее – сеть Интернет) (для государственных (муниципальных) организаций-информации, </w:t>
            </w:r>
            <w:proofErr w:type="gramStart"/>
            <w:r>
              <w:rPr>
                <w:rFonts w:ascii="Calibri" w:eastAsia="Calibri" w:hAnsi="Calibri"/>
                <w:b/>
                <w:lang w:eastAsia="en-US"/>
              </w:rPr>
              <w:t>размещенной</w:t>
            </w:r>
            <w:proofErr w:type="gramEnd"/>
            <w:r>
              <w:rPr>
                <w:rFonts w:ascii="Calibri" w:eastAsia="Calibri" w:hAnsi="Calibri"/>
                <w:b/>
                <w:lang w:eastAsia="en-US"/>
              </w:rPr>
              <w:t xml:space="preserve"> в том числе на официальном сайте в сети Интернет </w:t>
            </w:r>
            <w:hyperlink r:id="rId5" w:history="1">
              <w:r>
                <w:rPr>
                  <w:rStyle w:val="a3"/>
                  <w:rFonts w:ascii="Calibri" w:eastAsia="Calibri" w:hAnsi="Calibri"/>
                  <w:b/>
                  <w:color w:val="auto"/>
                  <w:u w:val="none"/>
                  <w:lang w:val="en-US" w:eastAsia="en-US"/>
                </w:rPr>
                <w:t>www</w:t>
              </w:r>
              <w:r>
                <w:rPr>
                  <w:rStyle w:val="a3"/>
                  <w:rFonts w:ascii="Calibri" w:eastAsia="Calibri" w:hAnsi="Calibri"/>
                  <w:b/>
                  <w:color w:val="auto"/>
                  <w:u w:val="none"/>
                  <w:lang w:eastAsia="en-US"/>
                </w:rPr>
                <w:t>.</w:t>
              </w:r>
              <w:r>
                <w:rPr>
                  <w:rStyle w:val="a3"/>
                  <w:rFonts w:ascii="Calibri" w:eastAsia="Calibri" w:hAnsi="Calibri"/>
                  <w:b/>
                  <w:color w:val="auto"/>
                  <w:u w:val="none"/>
                  <w:lang w:val="en-US" w:eastAsia="en-US"/>
                </w:rPr>
                <w:t>bus</w:t>
              </w:r>
              <w:r>
                <w:rPr>
                  <w:rStyle w:val="a3"/>
                  <w:rFonts w:ascii="Calibri" w:eastAsia="Calibri" w:hAnsi="Calibri"/>
                  <w:b/>
                  <w:color w:val="auto"/>
                  <w:u w:val="none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Calibri" w:eastAsia="Calibri" w:hAnsi="Calibri"/>
                  <w:b/>
                  <w:color w:val="auto"/>
                  <w:u w:val="none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rFonts w:ascii="Calibri" w:eastAsia="Calibri" w:hAnsi="Calibri"/>
                  <w:b/>
                  <w:color w:val="auto"/>
                  <w:u w:val="none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Calibri" w:eastAsia="Calibri" w:hAnsi="Calibri"/>
                  <w:b/>
                  <w:color w:val="auto"/>
                  <w:u w:val="none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Calibri" w:eastAsia="Calibri" w:hAnsi="Calibri"/>
                <w:b/>
                <w:lang w:eastAsia="en-US"/>
              </w:rPr>
              <w:t>) -10 баллов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Размещение информации об образовательной организации на официальном сайте в сети Интернет </w:t>
            </w:r>
            <w:r>
              <w:rPr>
                <w:rFonts w:ascii="Calibri" w:eastAsia="Calibri" w:hAnsi="Calibri"/>
                <w:lang w:val="en-US" w:eastAsia="en-US"/>
              </w:rPr>
              <w:t>www</w:t>
            </w:r>
            <w:r>
              <w:rPr>
                <w:rFonts w:ascii="Calibri" w:eastAsia="Calibri" w:hAnsi="Calibri"/>
                <w:lang w:eastAsia="en-US"/>
              </w:rPr>
              <w:t>.</w:t>
            </w:r>
            <w:r>
              <w:rPr>
                <w:rFonts w:ascii="Calibri" w:eastAsia="Calibri" w:hAnsi="Calibri"/>
                <w:lang w:val="en-US" w:eastAsia="en-US"/>
              </w:rPr>
              <w:t>bus</w:t>
            </w:r>
            <w:r>
              <w:rPr>
                <w:rFonts w:ascii="Calibri" w:eastAsia="Calibri" w:hAnsi="Calibri"/>
                <w:lang w:eastAsia="en-US"/>
              </w:rPr>
              <w:t>.</w:t>
            </w:r>
            <w:proofErr w:type="spellStart"/>
            <w:r>
              <w:rPr>
                <w:rFonts w:ascii="Calibri" w:eastAsia="Calibri" w:hAnsi="Calibri"/>
                <w:lang w:val="en-US" w:eastAsia="en-US"/>
              </w:rPr>
              <w:t>gov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.</w:t>
            </w:r>
            <w:proofErr w:type="spellStart"/>
            <w:r>
              <w:rPr>
                <w:rFonts w:ascii="Calibri" w:eastAsia="Calibri" w:hAnsi="Calibri"/>
                <w:lang w:val="en-US" w:eastAsia="en-US"/>
              </w:rPr>
              <w:t>ru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</w:tc>
      </w:tr>
      <w:tr w:rsidR="00065F68" w:rsidTr="008F572D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Соответствие структуры сайта требованиям, утвержденным приказом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Минобрнауки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России от 29 мая 2014 № 785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Есть-2</w:t>
            </w:r>
          </w:p>
        </w:tc>
      </w:tr>
      <w:tr w:rsidR="00065F68" w:rsidTr="00B50D71">
        <w:trPr>
          <w:trHeight w:val="7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spacing w:line="240" w:lineRule="exact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Наличие отчета по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самообследованию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(аналитической части и анализа показателей деятельности образовательной организации) соответствует структуре Порядка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Есть-2</w:t>
            </w:r>
          </w:p>
          <w:p w:rsidR="00065F68" w:rsidRDefault="00065F68" w:rsidP="00B50D7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065F68" w:rsidTr="004A78BD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Датирование размещенных документов и материалов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065F68" w:rsidRDefault="00065F68" w:rsidP="004A78BD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065F68" w:rsidTr="00475B85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Размещение на сайте новостей самой образовательной организации и отдельных групп (видеоролики, фотографии)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Есть-2</w:t>
            </w:r>
          </w:p>
          <w:p w:rsidR="00065F68" w:rsidRDefault="00065F68" w:rsidP="00475B85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065F68" w:rsidTr="00DC20B5">
        <w:trPr>
          <w:trHeight w:val="1172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1.2. Наличие на официальном сайте организации в сети Интернет сведений о руководителе, заместителях руководителя, педагогических работниках организаций -10 баллов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Данные о руководителе: </w:t>
            </w:r>
          </w:p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- ФИО руководителя, </w:t>
            </w:r>
          </w:p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контактные телефоны</w:t>
            </w:r>
          </w:p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-адрес электронной почты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065F68" w:rsidRDefault="00065F68" w:rsidP="00DC20B5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065F68" w:rsidTr="008569B9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spacing w:line="240" w:lineRule="exact"/>
              <w:jc w:val="both"/>
              <w:rPr>
                <w:rStyle w:val="a3"/>
                <w:rFonts w:ascii="Calibri" w:hAnsi="Calibri"/>
                <w:color w:val="auto"/>
                <w:u w:val="none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Данные </w:t>
            </w:r>
            <w:hyperlink r:id="rId6" w:tgtFrame="_blank" w:history="1">
              <w:r>
                <w:rPr>
                  <w:rStyle w:val="a3"/>
                  <w:rFonts w:ascii="Calibri" w:hAnsi="Calibri"/>
                  <w:color w:val="auto"/>
                  <w:u w:val="none"/>
                </w:rPr>
                <w:t>о персональном составе педагогических работников:</w:t>
              </w:r>
            </w:hyperlink>
          </w:p>
          <w:p w:rsidR="00065F68" w:rsidRDefault="00A20A69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  <w:hyperlink r:id="rId7" w:tgtFrame="_blank" w:history="1">
              <w:r w:rsidR="00065F68">
                <w:rPr>
                  <w:rStyle w:val="a3"/>
                  <w:rFonts w:ascii="Calibri" w:hAnsi="Calibri"/>
                  <w:color w:val="auto"/>
                  <w:u w:val="none"/>
                </w:rPr>
                <w:t xml:space="preserve">- ФИО </w:t>
              </w:r>
            </w:hyperlink>
            <w:r w:rsidR="00065F68">
              <w:rPr>
                <w:rFonts w:ascii="Calibri" w:hAnsi="Calibri"/>
              </w:rPr>
              <w:t>(при наличии) каждого работника, занимаемая должность (должности),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F68" w:rsidRDefault="00065F68" w:rsidP="008569B9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</w:tc>
      </w:tr>
      <w:tr w:rsidR="00065F68" w:rsidTr="00A04522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-данные об уровне образования</w:t>
            </w:r>
            <w:r>
              <w:rPr>
                <w:rFonts w:ascii="Calibri" w:hAnsi="Calibri"/>
              </w:rPr>
              <w:t xml:space="preserve"> наименовании направления подготовки и (или) специальности;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065F68" w:rsidRDefault="00065F68" w:rsidP="00A0452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065F68" w:rsidTr="00847188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-данные о повышении квалификации</w:t>
            </w:r>
            <w:r>
              <w:rPr>
                <w:rFonts w:ascii="Calibri" w:hAnsi="Calibri"/>
              </w:rPr>
              <w:t xml:space="preserve"> и (или) профессиональной переподготовке (при наличии);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F68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065F68" w:rsidRDefault="00065F68" w:rsidP="00847188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065F68" w:rsidTr="00EA004C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8" w:rsidRDefault="00065F6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-данные о квалификации, общем стаже, стаже работы по специальности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F68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065F68" w:rsidRDefault="00065F68" w:rsidP="00EA004C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065F68" w:rsidTr="00EB2F42">
        <w:trPr>
          <w:trHeight w:val="12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8" w:rsidRDefault="00065F68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8" w:rsidRDefault="00065F68">
            <w:pPr>
              <w:spacing w:line="240" w:lineRule="exact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самообследованию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F68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Есть-2</w:t>
            </w:r>
          </w:p>
          <w:p w:rsidR="00065F68" w:rsidRDefault="00065F68" w:rsidP="00EB2F4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983C7D" w:rsidTr="00EB468E">
        <w:trPr>
          <w:trHeight w:val="683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D" w:rsidRDefault="00983C7D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1.3. Доступность взаимодействия с получателем образовательных услуг по телефону, по электронной почте, с помощью электронных сервисов, доступных на официальном сайте организации -10 баллов</w:t>
            </w:r>
          </w:p>
          <w:p w:rsidR="00983C7D" w:rsidRDefault="00983C7D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Доступность взаимодействия:</w:t>
            </w:r>
          </w:p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- по телефону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C7D" w:rsidRDefault="00983C7D" w:rsidP="00EB468E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</w:tc>
      </w:tr>
      <w:tr w:rsidR="00983C7D" w:rsidTr="00C46C46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- по электронной почте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983C7D" w:rsidRDefault="00983C7D" w:rsidP="00C46C46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983C7D" w:rsidTr="00675214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 помощью электронных сервисов: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983C7D" w:rsidRDefault="00983C7D" w:rsidP="00675214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983C7D" w:rsidTr="00481D46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spacing w:line="240" w:lineRule="exact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консультационных разделов (вопрос-ответ)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983C7D" w:rsidRDefault="00983C7D" w:rsidP="00481D46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983C7D" w:rsidTr="00D001DD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возможности оставить отзывы об учреждении (оставить комментарии или оценить материалы в разделах сайта)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983C7D" w:rsidRDefault="00983C7D" w:rsidP="00D001DD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983C7D" w:rsidTr="00C32DD2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блогов (форумов)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983C7D" w:rsidRDefault="00983C7D" w:rsidP="00C32DD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983C7D" w:rsidTr="008E4232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интерактивных опросов (анкет)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983C7D" w:rsidRDefault="00983C7D" w:rsidP="008E423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983C7D" w:rsidTr="003008FA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полезных ссылок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983C7D" w:rsidRDefault="00983C7D" w:rsidP="003008FA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983C7D" w:rsidTr="00B97AA4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C7D" w:rsidRDefault="00983C7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7D" w:rsidRDefault="00983C7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Наличие версии для 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слабовидящих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3C7D" w:rsidRDefault="00983C7D" w:rsidP="00B97AA4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Есть-2</w:t>
            </w:r>
          </w:p>
        </w:tc>
      </w:tr>
      <w:tr w:rsidR="0006559C" w:rsidTr="002F4B54"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C" w:rsidRDefault="0006559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  <w:p w:rsidR="0006559C" w:rsidRDefault="0006559C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59C" w:rsidRDefault="0006559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1.4. </w:t>
            </w:r>
            <w:proofErr w:type="gramStart"/>
            <w:r>
              <w:rPr>
                <w:rFonts w:ascii="Calibri" w:eastAsia="Calibri" w:hAnsi="Calibri"/>
                <w:b/>
                <w:lang w:eastAsia="en-US"/>
              </w:rPr>
              <w:t>Доступность сведений о ходе рассмотрения обращения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 -10 баллов</w:t>
            </w:r>
            <w:proofErr w:type="gramEnd"/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9C" w:rsidRDefault="0006559C">
            <w:pPr>
              <w:spacing w:line="240" w:lineRule="exact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Наличие в специальном разделе "Сведения об образовательной организации" ссылки "Обращение граждан" с выходом на "Контакты"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9C" w:rsidRDefault="0006559C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Есть-5</w:t>
            </w:r>
          </w:p>
        </w:tc>
      </w:tr>
      <w:tr w:rsidR="0006559C" w:rsidTr="002F4B54"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C" w:rsidRDefault="0006559C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C" w:rsidRDefault="0006559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C" w:rsidRDefault="0006559C">
            <w:pPr>
              <w:spacing w:line="240" w:lineRule="exact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Доступность сведений о ходе рассмотрения обращения граждан, поступивших в организацию от получателей услуг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9C" w:rsidRDefault="0006559C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 -5</w:t>
            </w:r>
          </w:p>
        </w:tc>
      </w:tr>
      <w:tr w:rsidR="000C0679" w:rsidTr="000C06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79" w:rsidRDefault="000C067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79" w:rsidRDefault="000C067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679" w:rsidRDefault="000C067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679" w:rsidRDefault="000C067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B3E70" w:rsidRDefault="00FB3E70"/>
    <w:p w:rsidR="00CF6598" w:rsidRDefault="00CF6598"/>
    <w:p w:rsidR="00CF6598" w:rsidRDefault="00CF6598"/>
    <w:p w:rsidR="00CF6598" w:rsidRDefault="00CF6598"/>
    <w:p w:rsidR="00CF6598" w:rsidRDefault="00CF6598"/>
    <w:p w:rsidR="00161669" w:rsidRDefault="00161669"/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562"/>
        <w:gridCol w:w="6815"/>
        <w:gridCol w:w="2002"/>
      </w:tblGrid>
      <w:tr w:rsidR="00CF6598" w:rsidTr="00CF6598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98" w:rsidRDefault="00CF6598">
            <w:pPr>
              <w:spacing w:line="240" w:lineRule="exact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</w:t>
            </w:r>
            <w:r w:rsidRPr="00CF659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комфортности условий, в которых осуществляется образовательная деятельность</w:t>
            </w:r>
          </w:p>
        </w:tc>
      </w:tr>
      <w:tr w:rsidR="00936D6D" w:rsidTr="00F445D6">
        <w:trPr>
          <w:trHeight w:val="614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6D" w:rsidRDefault="00936D6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6D" w:rsidRDefault="00936D6D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2.1. Материально-техническое и информационное обеспечение организации -10 баллов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6D" w:rsidRDefault="00936D6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Наличие:</w:t>
            </w:r>
          </w:p>
          <w:p w:rsidR="00936D6D" w:rsidRDefault="00936D6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- физкультурного /музыкального зала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D6D" w:rsidRDefault="00936D6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936D6D" w:rsidRDefault="00936D6D" w:rsidP="00F445D6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936D6D" w:rsidTr="00E66E72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D" w:rsidRDefault="00936D6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D" w:rsidRDefault="00936D6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6D" w:rsidRDefault="00936D6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бассейна (или договора с иными организациями на оказание услуг)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D6D" w:rsidRDefault="00936D6D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936D6D" w:rsidRDefault="00936D6D" w:rsidP="00E66E72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Нет-0</w:t>
            </w:r>
          </w:p>
        </w:tc>
      </w:tr>
      <w:tr w:rsidR="00936D6D" w:rsidTr="004C4DB2">
        <w:trPr>
          <w:trHeight w:val="59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6D" w:rsidRDefault="00936D6D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6D" w:rsidRDefault="00936D6D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6D" w:rsidRDefault="00936D6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прогулочных площадок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D6D" w:rsidRDefault="00936D6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  <w:p w:rsidR="00936D6D" w:rsidRDefault="00936D6D" w:rsidP="004C4DB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936D6D" w:rsidTr="00161669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D" w:rsidRDefault="00936D6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D" w:rsidRDefault="00936D6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6D" w:rsidRDefault="00936D6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- зимнего сада/экологической комнаты (уголка)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D6D" w:rsidRDefault="00936D6D" w:rsidP="00847CE3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Есть-1</w:t>
            </w:r>
          </w:p>
        </w:tc>
      </w:tr>
      <w:tr w:rsidR="00936D6D" w:rsidTr="00161669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D" w:rsidRDefault="00936D6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D" w:rsidRDefault="00936D6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6D" w:rsidRDefault="00936D6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спортивной площадки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D6D" w:rsidRDefault="00936D6D" w:rsidP="00015DC2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Есть-2</w:t>
            </w:r>
          </w:p>
        </w:tc>
      </w:tr>
      <w:tr w:rsidR="00936D6D" w:rsidTr="0044028A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D" w:rsidRDefault="00936D6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6D" w:rsidRDefault="00936D6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6D" w:rsidRDefault="00936D6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помещений для дополнительного образования детей (художественная студия, театральная студия, для организации познавательной деятельности)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D6D" w:rsidRDefault="00936D6D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Есть-2</w:t>
            </w:r>
          </w:p>
          <w:p w:rsidR="00936D6D" w:rsidRDefault="00936D6D" w:rsidP="0044028A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3C76F7" w:rsidTr="005742FD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7" w:rsidRDefault="003C76F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F7" w:rsidRDefault="003C76F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F7" w:rsidRDefault="003C76F7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информационной среды (оборудованный кабинет, интерактивное оборудование)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6F7" w:rsidRDefault="003C76F7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Есть-2</w:t>
            </w:r>
          </w:p>
          <w:p w:rsidR="003C76F7" w:rsidRDefault="003C76F7" w:rsidP="005742FD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37C9B" w:rsidTr="00633AC0">
        <w:trPr>
          <w:trHeight w:val="879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2.2 Наличие необходимых условий для охраны и укрепления здоровья, организации питания обучающихся - 10 баллов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lang w:eastAsia="en-US"/>
              </w:rPr>
              <w:t>Наличие</w:t>
            </w:r>
            <w:r>
              <w:rPr>
                <w:rFonts w:ascii="Calibri" w:hAnsi="Calibri"/>
              </w:rPr>
              <w:t>:</w:t>
            </w:r>
          </w:p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</w:rPr>
              <w:t>- информации о материально-техническом обеспечении образовательной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 - 2</w:t>
            </w:r>
          </w:p>
          <w:p w:rsidR="00E37C9B" w:rsidRDefault="00E37C9B" w:rsidP="00633AC0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37C9B" w:rsidTr="00BF04EA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- сведений о </w:t>
            </w:r>
            <w:r>
              <w:rPr>
                <w:rFonts w:ascii="Calibri" w:hAnsi="Calibri"/>
              </w:rPr>
              <w:t xml:space="preserve">средствах обучения и воспитания. </w:t>
            </w:r>
            <w:r>
              <w:rPr>
                <w:rFonts w:ascii="Calibri" w:eastAsia="Calibri" w:hAnsi="Calibri"/>
                <w:lang w:eastAsia="en-US"/>
              </w:rPr>
              <w:t>Наличие "Программы здоровья"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 - 1</w:t>
            </w:r>
          </w:p>
          <w:p w:rsidR="00E37C9B" w:rsidRDefault="00E37C9B" w:rsidP="00BF04EA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37C9B" w:rsidTr="006C14C3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- сведений </w:t>
            </w:r>
            <w:r>
              <w:rPr>
                <w:rFonts w:ascii="Calibri" w:hAnsi="Calibri"/>
              </w:rPr>
              <w:t>об условиях питания, перспективного меню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 - 2</w:t>
            </w:r>
          </w:p>
          <w:p w:rsidR="00E37C9B" w:rsidRDefault="00E37C9B" w:rsidP="006C14C3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37C9B" w:rsidTr="00A83FFD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spacing w:line="240" w:lineRule="exact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инструкции по охране жизни и здоровья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 - 2</w:t>
            </w:r>
          </w:p>
          <w:p w:rsidR="00E37C9B" w:rsidRDefault="00E37C9B" w:rsidP="00A83FFD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37C9B" w:rsidTr="00F46231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режима дня для всех возрастных групп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 – 1</w:t>
            </w:r>
          </w:p>
          <w:p w:rsidR="00E37C9B" w:rsidRDefault="00E37C9B" w:rsidP="00F4623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37C9B" w:rsidTr="00C536B4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физио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кабинета, фито бара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 – 1</w:t>
            </w:r>
          </w:p>
          <w:p w:rsidR="00E37C9B" w:rsidRDefault="00E37C9B" w:rsidP="00C536B4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37C9B" w:rsidTr="0013119F">
        <w:trPr>
          <w:trHeight w:val="59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2.3. Условия для индивидуальной работы с </w:t>
            </w:r>
            <w:proofErr w:type="gramStart"/>
            <w:r>
              <w:rPr>
                <w:rFonts w:ascii="Calibri" w:eastAsia="Calibri" w:hAnsi="Calibri"/>
                <w:b/>
                <w:lang w:eastAsia="en-US"/>
              </w:rPr>
              <w:t>обучающимися</w:t>
            </w:r>
            <w:proofErr w:type="gramEnd"/>
            <w:r>
              <w:rPr>
                <w:rFonts w:ascii="Calibri" w:eastAsia="Calibri" w:hAnsi="Calibri"/>
                <w:b/>
                <w:lang w:eastAsia="en-US"/>
              </w:rPr>
              <w:t xml:space="preserve"> – 10 баллов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Карты индивидуального сопровождения для детей, требующих коррекционной помощи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 - 2</w:t>
            </w:r>
          </w:p>
          <w:p w:rsidR="00E37C9B" w:rsidRDefault="00E37C9B" w:rsidP="0013119F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37C9B" w:rsidTr="001054DE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 наличие программы работы с одаренными воспитанниками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21446E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Нет -0</w:t>
            </w:r>
          </w:p>
          <w:p w:rsidR="00E37C9B" w:rsidRDefault="00E37C9B" w:rsidP="001054DE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37C9B" w:rsidTr="007A1366">
        <w:trPr>
          <w:trHeight w:val="879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8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2.4. Наличие дополнительных образовательных программ -10 баллов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Наличие:</w:t>
            </w:r>
          </w:p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- лицензии на реализацию дополнительных образовательных программ;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 w:rsidP="007A1366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 - 4</w:t>
            </w:r>
          </w:p>
        </w:tc>
      </w:tr>
      <w:tr w:rsidR="00E37C9B" w:rsidTr="00535545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образовательных программ по дополнительным услугам;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 - 3</w:t>
            </w:r>
          </w:p>
          <w:p w:rsidR="00E37C9B" w:rsidRDefault="00E37C9B" w:rsidP="00535545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Нет - 0</w:t>
            </w:r>
          </w:p>
        </w:tc>
      </w:tr>
      <w:tr w:rsidR="00E37C9B" w:rsidTr="00B15953">
        <w:trPr>
          <w:trHeight w:val="117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Pr="00CF6598" w:rsidRDefault="00E37C9B">
            <w:pPr>
              <w:spacing w:line="240" w:lineRule="atLeast"/>
              <w:jc w:val="both"/>
              <w:rPr>
                <w:rFonts w:ascii="Calibri" w:eastAsia="Calibri" w:hAnsi="Calibri"/>
                <w:lang w:eastAsia="en-US"/>
              </w:rPr>
            </w:pPr>
            <w:r w:rsidRPr="00CF6598">
              <w:rPr>
                <w:rFonts w:ascii="Calibri" w:eastAsia="Calibri" w:hAnsi="Calibri"/>
                <w:color w:val="000000" w:themeColor="text1"/>
                <w:lang w:eastAsia="en-US"/>
              </w:rPr>
              <w:t>- </w:t>
            </w:r>
            <w:hyperlink r:id="rId8" w:tgtFrame="_blank" w:history="1">
              <w:r w:rsidRPr="00CF6598">
                <w:rPr>
                  <w:rStyle w:val="a3"/>
                  <w:rFonts w:ascii="Calibri" w:hAnsi="Calibri"/>
                  <w:color w:val="000000" w:themeColor="text1"/>
                  <w:u w:val="none"/>
                </w:rPr>
                <w:t xml:space="preserve">документа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  </w:r>
              <w:proofErr w:type="gramStart"/>
              <w:r w:rsidRPr="00CF6598">
                <w:rPr>
                  <w:rStyle w:val="a3"/>
                  <w:rFonts w:ascii="Calibri" w:hAnsi="Calibri"/>
                  <w:color w:val="000000" w:themeColor="text1"/>
                  <w:u w:val="none"/>
                </w:rPr>
                <w:t>обучения</w:t>
              </w:r>
              <w:proofErr w:type="gramEnd"/>
              <w:r w:rsidRPr="00CF6598">
                <w:rPr>
                  <w:rStyle w:val="a3"/>
                  <w:rFonts w:ascii="Calibri" w:hAnsi="Calibri"/>
                  <w:color w:val="000000" w:themeColor="text1"/>
                  <w:u w:val="none"/>
                </w:rPr>
                <w:t xml:space="preserve"> по каждой образовательной программе</w:t>
              </w:r>
            </w:hyperlink>
            <w:r w:rsidRPr="00CF6598">
              <w:rPr>
                <w:rFonts w:ascii="Calibri" w:hAnsi="Calibri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37C9B" w:rsidRDefault="00E37C9B" w:rsidP="00B15953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Нет - 0</w:t>
            </w:r>
          </w:p>
        </w:tc>
      </w:tr>
      <w:tr w:rsidR="00CF6598" w:rsidTr="00CF6598">
        <w:trPr>
          <w:trHeight w:val="42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98" w:rsidRDefault="00CF659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98" w:rsidRDefault="00CF6598">
            <w:pPr>
              <w:spacing w:line="240" w:lineRule="exact"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rFonts w:ascii="Calibri" w:eastAsia="Calibri" w:hAnsi="Calibri"/>
                <w:b/>
                <w:lang w:eastAsia="en-US"/>
              </w:rPr>
              <w:t>обучающимся</w:t>
            </w:r>
            <w:proofErr w:type="gramEnd"/>
            <w:r>
              <w:rPr>
                <w:rFonts w:ascii="Calibri" w:eastAsia="Calibri" w:hAnsi="Calibri"/>
                <w:b/>
                <w:lang w:eastAsia="en-US"/>
              </w:rPr>
              <w:t xml:space="preserve"> – 10 баллов</w:t>
            </w:r>
          </w:p>
          <w:p w:rsidR="00CF6598" w:rsidRDefault="00CF6598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98" w:rsidRDefault="00CF659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Наличие узких специалистов: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98" w:rsidRDefault="00CF6598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 баллов</w:t>
            </w:r>
          </w:p>
        </w:tc>
      </w:tr>
      <w:tr w:rsidR="00E37C9B" w:rsidTr="00712292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/>
                <w:lang w:eastAsia="en-US"/>
              </w:rPr>
              <w:t>- </w:t>
            </w:r>
            <w:r>
              <w:rPr>
                <w:rFonts w:ascii="Calibri" w:hAnsi="Calibri"/>
              </w:rPr>
              <w:t>педагогов-психологов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Есть-2</w:t>
            </w:r>
          </w:p>
          <w:p w:rsidR="00E37C9B" w:rsidRDefault="00E37C9B" w:rsidP="00712292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37C9B" w:rsidTr="008F3B44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</w:rPr>
              <w:t>- логопедов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Есть-2</w:t>
            </w:r>
          </w:p>
          <w:p w:rsidR="00E37C9B" w:rsidRDefault="00E37C9B" w:rsidP="008F3B44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37C9B" w:rsidTr="00306CAB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дефектологов и др.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E37C9B" w:rsidRDefault="00E37C9B" w:rsidP="00306CA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Нет-0</w:t>
            </w:r>
          </w:p>
        </w:tc>
      </w:tr>
      <w:tr w:rsidR="00E37C9B" w:rsidTr="0027478F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кабинетов для узких специалистов (</w:t>
            </w:r>
            <w:r>
              <w:rPr>
                <w:rFonts w:ascii="Calibri" w:hAnsi="Calibri"/>
              </w:rPr>
              <w:t xml:space="preserve">педагога-психолога, логопеда, </w:t>
            </w:r>
            <w:r>
              <w:rPr>
                <w:rFonts w:ascii="Calibri" w:eastAsia="Calibri" w:hAnsi="Calibri"/>
                <w:lang w:eastAsia="en-US"/>
              </w:rPr>
              <w:t>дефектолога и др.)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Есть-2</w:t>
            </w:r>
          </w:p>
          <w:p w:rsidR="00E37C9B" w:rsidRDefault="00E37C9B" w:rsidP="0027478F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37C9B" w:rsidTr="006D6C14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spacing w:line="240" w:lineRule="exact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графиков проведения консультаций узких специалистов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Есть-2</w:t>
            </w:r>
          </w:p>
          <w:p w:rsidR="00E37C9B" w:rsidRDefault="00E37C9B" w:rsidP="006D6C14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E37C9B" w:rsidTr="00963AE0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9B" w:rsidRDefault="00E37C9B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spacing w:line="240" w:lineRule="exact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 договора на медицинское обслуживание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C9B" w:rsidRDefault="00E37C9B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E37C9B" w:rsidRDefault="00E37C9B" w:rsidP="00963AE0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Нет-0</w:t>
            </w:r>
          </w:p>
        </w:tc>
      </w:tr>
      <w:tr w:rsidR="00990C36" w:rsidTr="007614F7">
        <w:trPr>
          <w:trHeight w:val="322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36" w:rsidRDefault="00990C3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36" w:rsidRDefault="00990C36">
            <w:pPr>
              <w:spacing w:line="240" w:lineRule="exact"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2.7. Наличие условий организации обучения и воспитания обучающихся с ограниченными возможностями здоровья и инвалидов -10 баллов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36" w:rsidRDefault="00990C36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Наличие перечня специальных учебных пособий, развивающих игр, игрушек, дидактического материала и оборудования для обучения и воспитания воспитанников с ограниченными возможностями здоровья и инвалидов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36" w:rsidRDefault="00990C3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Есть – 1</w:t>
            </w:r>
          </w:p>
        </w:tc>
      </w:tr>
      <w:tr w:rsidR="00990C36" w:rsidTr="007614F7">
        <w:trPr>
          <w:trHeight w:val="32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C36" w:rsidRDefault="00990C36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C36" w:rsidRDefault="00990C36">
            <w:pPr>
              <w:spacing w:line="240" w:lineRule="exact"/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990C36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Наличие перечня специального оборудования для обучения и воспитания обучающихся  с ограниченными возможностями здоровья и инвалидов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990C3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Нет -0</w:t>
            </w:r>
          </w:p>
        </w:tc>
      </w:tr>
      <w:tr w:rsidR="00990C36" w:rsidTr="007614F7">
        <w:trPr>
          <w:trHeight w:val="322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C36" w:rsidRDefault="00990C36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C36" w:rsidRDefault="00990C36">
            <w:pPr>
              <w:spacing w:line="240" w:lineRule="exact"/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E32A05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t>Наличие адаптированной образовательной программы для детей с ограниченными возможностями здоровья, а для инвалидов индивидуальной программы реабилитации инвалида для детей с различными видами нарушения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A20A69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Нет -0</w:t>
            </w:r>
          </w:p>
        </w:tc>
      </w:tr>
      <w:tr w:rsidR="00990C36" w:rsidTr="007614F7">
        <w:trPr>
          <w:trHeight w:val="322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990C36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990C36">
            <w:pPr>
              <w:spacing w:line="240" w:lineRule="exact"/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A20A69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Наличие без барьерной среды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36" w:rsidRDefault="00A20A69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Нет -0</w:t>
            </w:r>
            <w:bookmarkStart w:id="0" w:name="_GoBack"/>
            <w:bookmarkEnd w:id="0"/>
          </w:p>
        </w:tc>
      </w:tr>
    </w:tbl>
    <w:p w:rsidR="00CF6598" w:rsidRDefault="00CF6598" w:rsidP="00CF6598">
      <w:pPr>
        <w:spacing w:after="200" w:line="200" w:lineRule="exact"/>
        <w:rPr>
          <w:rFonts w:eastAsia="Calibri"/>
          <w:lang w:eastAsia="en-US"/>
        </w:rPr>
      </w:pPr>
    </w:p>
    <w:p w:rsidR="00CF6598" w:rsidRDefault="00CF6598" w:rsidP="00CF65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</w:t>
      </w:r>
    </w:p>
    <w:p w:rsidR="00CF6598" w:rsidRPr="00083965" w:rsidRDefault="00CF6598"/>
    <w:sectPr w:rsidR="00CF6598" w:rsidRPr="00083965" w:rsidSect="000371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8D"/>
    <w:rsid w:val="000371DE"/>
    <w:rsid w:val="0006559C"/>
    <w:rsid w:val="00065F68"/>
    <w:rsid w:val="00083965"/>
    <w:rsid w:val="000C0679"/>
    <w:rsid w:val="000F66F1"/>
    <w:rsid w:val="00161669"/>
    <w:rsid w:val="0021446E"/>
    <w:rsid w:val="003B6CA5"/>
    <w:rsid w:val="003C76F7"/>
    <w:rsid w:val="00936D6D"/>
    <w:rsid w:val="00983C7D"/>
    <w:rsid w:val="00990C36"/>
    <w:rsid w:val="00A0328D"/>
    <w:rsid w:val="00A20A69"/>
    <w:rsid w:val="00CF6598"/>
    <w:rsid w:val="00E32A05"/>
    <w:rsid w:val="00E37C9B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su.ru/stoim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su.ru/structura/up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su.ru/structura/up/index.php" TargetMode="External"/><Relationship Id="rId5" Type="http://schemas.openxmlformats.org/officeDocument/2006/relationships/hyperlink" Target="http://www.bu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2018-02-06T06:41:00Z</dcterms:created>
  <dcterms:modified xsi:type="dcterms:W3CDTF">2018-04-27T02:33:00Z</dcterms:modified>
</cp:coreProperties>
</file>